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New Roman" w:cs="Times New Roman" w:hAnsi="Times New Roman" w:eastAsia="Times New Roman"/>
          <w:b w:val="1"/>
          <w:bCs w:val="1"/>
          <w:sz w:val="24"/>
          <w:szCs w:val="24"/>
          <w:rtl w:val="0"/>
        </w:rPr>
      </w:pPr>
      <w:r>
        <w:rPr>
          <w:rFonts w:ascii="Palatino" w:hAnsi="Palatino"/>
          <w:b w:val="1"/>
          <w:bCs w:val="1"/>
          <w:sz w:val="24"/>
          <w:szCs w:val="24"/>
          <w:rtl w:val="0"/>
          <w:lang w:val="it-IT"/>
        </w:rPr>
        <w:t>Haley Condello</w:t>
      </w:r>
    </w:p>
    <w:p>
      <w:pPr>
        <w:pStyle w:val="Default"/>
        <w:bidi w:val="0"/>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de-DE"/>
        </w:rPr>
        <w:t>Prof. Gwendolyn Foster</w:t>
      </w:r>
    </w:p>
    <w:p>
      <w:pPr>
        <w:pStyle w:val="Default"/>
        <w:bidi w:val="0"/>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it-IT"/>
        </w:rPr>
        <w:t>Final Paper</w:t>
      </w:r>
    </w:p>
    <w:p>
      <w:pPr>
        <w:pStyle w:val="Default"/>
        <w:bidi w:val="0"/>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en-US"/>
        </w:rPr>
        <w:t>English 239 Film Directors</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it-IT"/>
        </w:rPr>
        <w:t>April 19, 2017</w:t>
      </w:r>
    </w:p>
    <w:p>
      <w:pPr>
        <w:pStyle w:val="Default"/>
        <w:bidi w:val="0"/>
        <w:spacing w:line="480" w:lineRule="auto"/>
        <w:ind w:left="0" w:right="0" w:firstLine="0"/>
        <w:jc w:val="center"/>
        <w:rPr>
          <w:rFonts w:ascii="Times New Roman" w:cs="Times New Roman" w:hAnsi="Times New Roman" w:eastAsia="Times New Roman"/>
          <w:b w:val="1"/>
          <w:bCs w:val="1"/>
          <w:i w:val="0"/>
          <w:iCs w:val="0"/>
          <w:sz w:val="24"/>
          <w:szCs w:val="24"/>
          <w:u w:color="000000"/>
          <w:rtl w:val="0"/>
        </w:rPr>
      </w:pPr>
      <w:r>
        <w:rPr>
          <w:rFonts w:ascii="Palatino" w:hAnsi="Palatino"/>
          <w:b w:val="1"/>
          <w:bCs w:val="1"/>
          <w:i w:val="0"/>
          <w:iCs w:val="0"/>
          <w:sz w:val="24"/>
          <w:szCs w:val="24"/>
          <w:u w:color="000000"/>
          <w:rtl w:val="0"/>
          <w:lang w:val="da-DK"/>
        </w:rPr>
        <w:t xml:space="preserve">Wong Kar-Wai: </w:t>
      </w:r>
      <w:r>
        <w:rPr>
          <w:rFonts w:ascii="Palatino" w:hAnsi="Palatino"/>
          <w:b w:val="1"/>
          <w:bCs w:val="1"/>
          <w:i w:val="1"/>
          <w:iCs w:val="1"/>
          <w:sz w:val="24"/>
          <w:szCs w:val="24"/>
          <w:u w:color="000000"/>
          <w:rtl w:val="0"/>
          <w:lang w:val="en-US"/>
        </w:rPr>
        <w:t>In the Mood for Love</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[Wong Kar-Wai] understands the city as more than just evidence of Western infiltration (Edward Yang), as a physical entity that exerts its influence over human affairs (Tsai Ming-liang), or as a romantic repository of dreams (Woody Allen). He sees it</w:t>
      </w:r>
      <w:r>
        <w:rPr>
          <w:rFonts w:ascii="Palatino" w:hAnsi="Palatino" w:hint="default"/>
          <w:b w:val="1"/>
          <w:bCs w:val="1"/>
          <w:sz w:val="24"/>
          <w:szCs w:val="24"/>
          <w:u w:color="000000"/>
          <w:rtl w:val="0"/>
          <w:lang w:val="en-US"/>
        </w:rPr>
        <w:t>—</w:t>
      </w:r>
      <w:r>
        <w:rPr>
          <w:rFonts w:ascii="Palatino" w:hAnsi="Palatino"/>
          <w:b w:val="1"/>
          <w:bCs w:val="1"/>
          <w:sz w:val="24"/>
          <w:szCs w:val="24"/>
          <w:u w:color="000000"/>
          <w:rtl w:val="0"/>
          <w:lang w:val="en-US"/>
        </w:rPr>
        <w:t>guiltlessly</w:t>
      </w:r>
      <w:r>
        <w:rPr>
          <w:rFonts w:ascii="Palatino" w:hAnsi="Palatino" w:hint="default"/>
          <w:b w:val="1"/>
          <w:bCs w:val="1"/>
          <w:sz w:val="24"/>
          <w:szCs w:val="24"/>
          <w:u w:color="000000"/>
          <w:rtl w:val="0"/>
          <w:lang w:val="en-US"/>
        </w:rPr>
        <w:t>—</w:t>
      </w:r>
      <w:r>
        <w:rPr>
          <w:rFonts w:ascii="Palatino" w:hAnsi="Palatino"/>
          <w:b w:val="1"/>
          <w:bCs w:val="1"/>
          <w:sz w:val="24"/>
          <w:szCs w:val="24"/>
          <w:u w:color="000000"/>
          <w:rtl w:val="0"/>
          <w:lang w:val="en-US"/>
        </w:rPr>
        <w:t>as the natural state of contemporary men and women, operating at the correct speed, the sedate rhythms of rural life being a thing of the past</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effects segue into one another with matchless fluidity, and the viewer/listener gets a quick trip to heaven</w:t>
      </w:r>
      <w:r>
        <w:rPr>
          <w:rFonts w:ascii="Palatino" w:hAnsi="Palatino" w:hint="default"/>
          <w:b w:val="1"/>
          <w:bCs w:val="1"/>
          <w:sz w:val="24"/>
          <w:szCs w:val="24"/>
          <w:u w:color="000000"/>
          <w:rtl w:val="0"/>
        </w:rPr>
        <w:t>…</w:t>
      </w:r>
      <w:r>
        <w:rPr>
          <w:rFonts w:ascii="Palatino" w:hAnsi="Palatino"/>
          <w:b w:val="1"/>
          <w:bCs w:val="1"/>
          <w:sz w:val="24"/>
          <w:szCs w:val="24"/>
          <w:u w:color="000000"/>
          <w:rtl w:val="0"/>
          <w:lang w:val="da-DK"/>
        </w:rPr>
        <w:t>Wong Kar-Wai</w:t>
      </w:r>
      <w:r>
        <w:rPr>
          <w:rFonts w:ascii="Palatino" w:hAnsi="Palatino" w:hint="default"/>
          <w:b w:val="1"/>
          <w:bCs w:val="1"/>
          <w:sz w:val="24"/>
          <w:szCs w:val="24"/>
          <w:u w:color="000000"/>
          <w:rtl w:val="0"/>
        </w:rPr>
        <w:t> </w:t>
      </w:r>
      <w:r>
        <w:rPr>
          <w:rFonts w:ascii="Palatino" w:hAnsi="Palatino"/>
          <w:b w:val="1"/>
          <w:bCs w:val="1"/>
          <w:sz w:val="24"/>
          <w:szCs w:val="24"/>
          <w:u w:color="000000"/>
          <w:rtl w:val="0"/>
          <w:lang w:val="en-US"/>
        </w:rPr>
        <w:t>is continually going skyward, exploding his exclusive, up-to-date form of cinematic beauty over the narrative like a fireworks display. What makes him a genuinely great director is the fact that his fusion of speed, color, and vision, always linked to desire, dictates both the form and the subject matter of his work</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(Jones). Wong Kar-Wai is a second wave Hong Kong film director. His films  gained attention from international audiences, providing insight to different cultures and the way people live. His films help make people see how different and similar people</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lives in other countries behave. He is an obsessive director when it comes to how his films look. For example, the clothing of the era they were filming, had to be absolutely correct. And due to the fact that he was particular about stuff like this, it made/makes him difficult to work with.</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Christopher Doyle became one of the cinematographers of Kar-Wai</w:t>
      </w:r>
      <w:r>
        <w:rPr>
          <w:rFonts w:ascii="Palatino" w:hAnsi="Palatino" w:hint="default"/>
          <w:b w:val="1"/>
          <w:bCs w:val="1"/>
          <w:sz w:val="24"/>
          <w:szCs w:val="24"/>
          <w:u w:color="000000"/>
          <w:rtl w:val="0"/>
        </w:rPr>
        <w:t>’</w:t>
      </w:r>
      <w:r>
        <w:rPr>
          <w:rFonts w:ascii="Palatino" w:hAnsi="Palatino"/>
          <w:b w:val="1"/>
          <w:bCs w:val="1"/>
          <w:sz w:val="24"/>
          <w:szCs w:val="24"/>
          <w:u w:color="000000"/>
          <w:rtl w:val="0"/>
          <w:lang w:val="da-DK"/>
        </w:rPr>
        <w:t xml:space="preserve">s film, </w:t>
      </w:r>
      <w:r>
        <w:rPr>
          <w:rFonts w:ascii="Palatino" w:hAnsi="Palatino"/>
          <w:b w:val="1"/>
          <w:bCs w:val="1"/>
          <w:i w:val="1"/>
          <w:iCs w:val="1"/>
          <w:sz w:val="24"/>
          <w:szCs w:val="24"/>
          <w:u w:color="000000"/>
          <w:rtl w:val="0"/>
          <w:lang w:val="en-US"/>
        </w:rPr>
        <w:t>In the Mood for Love</w:t>
      </w:r>
      <w:r>
        <w:rPr>
          <w:rFonts w:ascii="Palatino" w:hAnsi="Palatino"/>
          <w:b w:val="1"/>
          <w:bCs w:val="1"/>
          <w:sz w:val="24"/>
          <w:szCs w:val="24"/>
          <w:u w:color="000000"/>
          <w:rtl w:val="0"/>
          <w:lang w:val="en-US"/>
        </w:rPr>
        <w:t xml:space="preserve">, along with many other films.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You see so many people who think they can further their so-called careers by working with assholes, and many western filmmakers are assholes. You have to cut them loose. No, it has to be a friendship to start with</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 xml:space="preserve">(Grierson and Goodridge). When working with Kar-Wai, Doyle began a friendship with him first, and because he chose to get to know Kar-Wai and what he wanted the films to look like, their working relationship thrived.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My job is also to inform myself and the audience through visual experience and enhance it or suggest another visual experience</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 xml:space="preserve">(Grierson and Goodridge). Doyle is virtuous in using color, lighting, long takes, moods, atmospheric compositions, frames within frames, repeated angles, and nostalgia in his films. Kar-Wai had these similar ideas for his films and this made the working relationship strong. The fluid camera work and precise timing of cuts, for example, a frame within a frame to emphasize being watched and not able to step out of bounds, helped make the film more engaging and move the story along. </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da-DK"/>
        </w:rPr>
        <w:t>In Wong Kar-Wai</w:t>
      </w:r>
      <w:r>
        <w:rPr>
          <w:rFonts w:ascii="Palatino" w:hAnsi="Palatino" w:hint="default"/>
          <w:b w:val="1"/>
          <w:bCs w:val="1"/>
          <w:sz w:val="24"/>
          <w:szCs w:val="24"/>
          <w:u w:color="000000"/>
          <w:rtl w:val="0"/>
        </w:rPr>
        <w:t>’</w:t>
      </w:r>
      <w:r>
        <w:rPr>
          <w:rFonts w:ascii="Palatino" w:hAnsi="Palatino"/>
          <w:b w:val="1"/>
          <w:bCs w:val="1"/>
          <w:sz w:val="24"/>
          <w:szCs w:val="24"/>
          <w:u w:color="000000"/>
          <w:rtl w:val="0"/>
          <w:lang w:val="da-DK"/>
        </w:rPr>
        <w:t xml:space="preserve">s film, </w:t>
      </w:r>
      <w:r>
        <w:rPr>
          <w:rFonts w:ascii="Palatino" w:hAnsi="Palatino"/>
          <w:b w:val="1"/>
          <w:bCs w:val="1"/>
          <w:i w:val="1"/>
          <w:iCs w:val="1"/>
          <w:sz w:val="24"/>
          <w:szCs w:val="24"/>
          <w:u w:color="000000"/>
          <w:rtl w:val="0"/>
          <w:lang w:val="en-US"/>
        </w:rPr>
        <w:t xml:space="preserve">In the Mood for Love </w:t>
      </w:r>
      <w:r>
        <w:rPr>
          <w:rFonts w:ascii="Palatino" w:hAnsi="Palatino"/>
          <w:b w:val="1"/>
          <w:bCs w:val="1"/>
          <w:sz w:val="24"/>
          <w:szCs w:val="24"/>
          <w:u w:color="000000"/>
          <w:rtl w:val="0"/>
          <w:lang w:val="en-US"/>
        </w:rPr>
        <w:t>(2000), Kar-Wai shows lost love and/or the inability to love caused by outsiders. He invested so much time into studying lust and one</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sexual desire for another person.</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en-US"/>
        </w:rPr>
        <w:t xml:space="preserve">The main couple, Mrs. Chan and Mr. Chow, reenact the love affair they think their spouses are having. Kar-Wai shows the side effects of what happens to the spouses whose partners are having an affair, however, we never see the faces of the adulterers. Due to the fact that their faces are never shown, the audience questions if there really are spouses, and in turn are Mrs. Chan and Mr. Chow the </w:t>
      </w:r>
      <w:r>
        <w:rPr>
          <w:rFonts w:ascii="Palatino" w:hAnsi="Palatino"/>
          <w:b w:val="1"/>
          <w:bCs w:val="1"/>
          <w:sz w:val="24"/>
          <w:szCs w:val="24"/>
          <w:u w:color="000000"/>
          <w:rtl w:val="0"/>
          <w:lang w:val="en-US"/>
        </w:rPr>
        <w:t>adulterers</w:t>
      </w:r>
      <w:r>
        <w:rPr>
          <w:rFonts w:ascii="Palatino" w:hAnsi="Palatino"/>
          <w:b w:val="1"/>
          <w:bCs w:val="1"/>
          <w:sz w:val="24"/>
          <w:szCs w:val="24"/>
          <w:u w:color="000000"/>
          <w:rtl w:val="0"/>
          <w:lang w:val="en-US"/>
        </w:rPr>
        <w:t xml:space="preserve">, and/or take the place of the ones having the affair. Knowing what the typical back story of the spouses having the affair, we turn to focus on the victim spouses (Mrs. Chan and Mr. Chow), and in doing so the real story begins. In many scenes, shadows and darkness emphasize the hiding and secrecy that Mrs. Chan and Mr. Chow go through to keep their relationship a secret. In one scene, Mrs. Chan and Mr. Chow go to a noodle restaurant separately. Their theme music starts to swell. It is romantic, sensual, and is reminiscent of the Tango, because it takes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two to Tango</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 meaning that it takes two people to have an intimate relationship. The scene is in slow motion, forcing the audience to pay attention, while at the same time creating anticipation that they are going to run into each other. </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In another scene</w:t>
      </w:r>
      <w:r>
        <w:rPr>
          <w:rFonts w:ascii="Palatino" w:hAnsi="Palatino"/>
          <w:b w:val="1"/>
          <w:bCs w:val="1"/>
          <w:sz w:val="24"/>
          <w:szCs w:val="24"/>
          <w:u w:color="000000"/>
          <w:rtl w:val="0"/>
          <w:lang w:val="en-US"/>
        </w:rPr>
        <w:t>,</w:t>
      </w:r>
      <w:r>
        <w:rPr>
          <w:rFonts w:ascii="Palatino" w:hAnsi="Palatino"/>
          <w:b w:val="1"/>
          <w:bCs w:val="1"/>
          <w:sz w:val="24"/>
          <w:szCs w:val="24"/>
          <w:u w:color="000000"/>
          <w:rtl w:val="0"/>
          <w:lang w:val="en-US"/>
        </w:rPr>
        <w:t xml:space="preserve"> when Mrs. Chan and Mr. Chow confront each other about the affair, the music cuts out, lingering on the moment. As soon as they confirm their suspicions their theme song swells in, hinting that their romance is blooming.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It doesn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t matter, it</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already happened,</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Mr. Chow says to Mrs. Chang of the affair. Meaning that the affair has already happened and their lust will not be stopped so easily. We cut to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work station, where he is holding a cigarette, which is intended to be seen as phallic. Smoke rises slowly, symbolizing things starting to heat up between the two.</w:t>
        <w:tab/>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The theme music and the diegetic pop music played throughout the film adds emotion. The violins in Mrs. Chan and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theme music are played during moments when they want something to happen between them, when they are by themselves, and when they are about to meet. The song connects them to each other. The violins are sad, mirroring the two</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lives. Their spouses are gone for work most of the time, and they want to give in to their desires, but their good natured hearts stop them. Sounds of people talking in restaurants, talking on the phone, and pouring rain show that, even though Mrs. Chan and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lives are changing, everyone else</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s are still continuing. The pop music throughout the film, which is mostly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musical reference</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of Nat King Cole</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(Scovell), shows that during the 60s in Hong Kong, international influences were integrating into the country. In the scene where Mr. Chow asks Mrs. Chan to leave the country with him, Nat King Cole</w:t>
      </w:r>
      <w:r>
        <w:rPr>
          <w:rFonts w:ascii="Palatino" w:hAnsi="Palatino" w:hint="default"/>
          <w:b w:val="1"/>
          <w:bCs w:val="1"/>
          <w:sz w:val="24"/>
          <w:szCs w:val="24"/>
          <w:u w:color="000000"/>
          <w:rtl w:val="0"/>
        </w:rPr>
        <w:t>’</w:t>
      </w:r>
      <w:r>
        <w:rPr>
          <w:rFonts w:ascii="Palatino" w:hAnsi="Palatino"/>
          <w:b w:val="1"/>
          <w:bCs w:val="1"/>
          <w:sz w:val="24"/>
          <w:szCs w:val="24"/>
          <w:u w:color="000000"/>
          <w:rtl w:val="0"/>
        </w:rPr>
        <w:t xml:space="preserve">s </w:t>
      </w:r>
      <w:r>
        <w:rPr>
          <w:rFonts w:ascii="Palatino" w:hAnsi="Palatino" w:hint="default"/>
          <w:b w:val="1"/>
          <w:bCs w:val="1"/>
          <w:sz w:val="24"/>
          <w:szCs w:val="24"/>
          <w:u w:color="000000"/>
          <w:rtl w:val="0"/>
        </w:rPr>
        <w:t>“</w:t>
      </w:r>
      <w:r>
        <w:rPr>
          <w:rFonts w:ascii="Palatino" w:hAnsi="Palatino"/>
          <w:b w:val="1"/>
          <w:bCs w:val="1"/>
          <w:sz w:val="24"/>
          <w:szCs w:val="24"/>
          <w:u w:color="000000"/>
          <w:rtl w:val="0"/>
          <w:lang w:val="es-ES_tradnl"/>
        </w:rPr>
        <w:t>Quizas, Quizas, Quizas</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(MetroLyrics) plays in the background. The lyrics act as the answer to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s question, because translated, </w:t>
      </w:r>
      <w:r>
        <w:rPr>
          <w:rFonts w:ascii="Palatino" w:hAnsi="Palatino" w:hint="default"/>
          <w:b w:val="1"/>
          <w:bCs w:val="1"/>
          <w:sz w:val="24"/>
          <w:szCs w:val="24"/>
          <w:u w:color="000000"/>
          <w:rtl w:val="0"/>
        </w:rPr>
        <w:t>“</w:t>
      </w:r>
      <w:r>
        <w:rPr>
          <w:rFonts w:ascii="Palatino" w:hAnsi="Palatino"/>
          <w:b w:val="1"/>
          <w:bCs w:val="1"/>
          <w:sz w:val="24"/>
          <w:szCs w:val="24"/>
          <w:u w:color="000000"/>
          <w:rtl w:val="0"/>
          <w:lang w:val="es-ES_tradnl"/>
        </w:rPr>
        <w:t>quizas</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 xml:space="preserve">means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perhaps</w:t>
      </w:r>
      <w:r>
        <w:rPr>
          <w:rFonts w:ascii="Palatino" w:hAnsi="Palatino" w:hint="default"/>
          <w:b w:val="1"/>
          <w:bCs w:val="1"/>
          <w:sz w:val="24"/>
          <w:szCs w:val="24"/>
          <w:u w:color="000000"/>
          <w:rtl w:val="0"/>
        </w:rPr>
        <w:t>”</w:t>
      </w:r>
      <w:r>
        <w:rPr>
          <w:rFonts w:ascii="Palatino" w:hAnsi="Palatino"/>
          <w:b w:val="1"/>
          <w:bCs w:val="1"/>
          <w:sz w:val="24"/>
          <w:szCs w:val="24"/>
          <w:u w:color="000000"/>
          <w:rtl w:val="0"/>
        </w:rPr>
        <w:t>.</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We started the film in a different way. At first, we called the film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A story about food.</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 xml:space="preserve">The story of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In the Mood for Love,</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in fact, is actually one of the stories about these two people, neighbors, who are buying noodles all the time. Later on, I realized that the reason I wanted to make this project is only this story, so I expanded it. It was supposed to be a quick lunch and then it became a big feast</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de-DE"/>
        </w:rPr>
        <w:t>(Kaufman).</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en-US"/>
        </w:rPr>
        <w:t>Throughout the film, food is an important theme. Sharing a meal with someone is intimate, and when Mrs. Chan and Mr. Chow are alone together for the first time, they are at a noodle place. As the film continues, they start to share meals together. Any time they want to see each other they go get food, thus becoming a ritual for them. In one scene, Mr. Chow puts dipping sauce on Mrs. Chan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s plate as if to say,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try something new, you may just like it.</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Meaning try seeing how happy you can be with me, as the camera goes back and forth between their plates as if the food is having a conversation as well.</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 xml:space="preserve">In repeated scenes, Mrs. Chan and Mr. Chow go in and out of a noodle restaurant. This time Mrs. Chan has just found out about her husbands affair. She lingers for a bit outside as it starts to rain. </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The impermanence of the moment and the imperceptible instant when change takes hold, are topics of endless fascination for Wong</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(Marcantonio). The rain is a symbol of change, and future events that will occur. Because of the rain and being alone with her thoughts, Mrs. Chan runs into Mr. Chow and thus beings their relationship. And just like the rain, in Mrs. Chan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s office there is a huge clock that takes up some of the shots symbolizing time is running out. They cannot go back to the past, no matter how hard they try. Everything is changing and they have to embrace it. </w:t>
      </w:r>
    </w:p>
    <w:p>
      <w:pPr>
        <w:pStyle w:val="Default"/>
        <w:bidi w:val="0"/>
        <w:spacing w:line="480" w:lineRule="auto"/>
        <w:ind w:left="0" w:right="0" w:firstLine="0"/>
        <w:jc w:val="left"/>
        <w:rPr>
          <w:rFonts w:ascii="Times New Roman" w:cs="Times New Roman" w:hAnsi="Times New Roman" w:eastAsia="Times New Roman"/>
          <w:b w:val="0"/>
          <w:bCs w:val="0"/>
          <w:sz w:val="26"/>
          <w:szCs w:val="26"/>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Wong Kar-Wai made sure that the color palette and each clothing item, especially Mrs. Chan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outfits, is reminiscent to the 60s, while symbolizing the change in the characters behavior. The film is set in the 60s, so Kar-Wai decided to shoot it on film to give the audience the full effect of what it would look and sound like if it really was back in the 60s. The audience embraces the dampness to the colors, gather</w:t>
      </w:r>
      <w:r>
        <w:rPr>
          <w:rFonts w:ascii="Palatino" w:hAnsi="Palatino"/>
          <w:b w:val="1"/>
          <w:bCs w:val="1"/>
          <w:sz w:val="24"/>
          <w:szCs w:val="24"/>
          <w:u w:color="000000"/>
          <w:rtl w:val="0"/>
          <w:lang w:val="en-US"/>
        </w:rPr>
        <w:t>ing</w:t>
      </w:r>
      <w:r>
        <w:rPr>
          <w:rFonts w:ascii="Palatino" w:hAnsi="Palatino"/>
          <w:b w:val="1"/>
          <w:bCs w:val="1"/>
          <w:sz w:val="24"/>
          <w:szCs w:val="24"/>
          <w:u w:color="000000"/>
          <w:rtl w:val="0"/>
          <w:lang w:val="en-US"/>
        </w:rPr>
        <w:t xml:space="preserve"> a sense of place and time, while making them fall in love with the story. Kar-Wai went for simple, and by doing so the audience feels like the story is more realistic. The colors in the film range from bland, like whites and grays, to lush greens and reds. In the beginning of the film all the outfits look similar and this sometimes leaves the audience thinking if Mrs. Chan ever changes clothes. When Mrs. Chan and Mr. Chow begin their relationship, her clothes become brighter and represent the blossoming of their romance. In the beginning of the film, the houses that Mrs. Chan (Maggie Cheung) and Mr. Chow (Tony Chiu-Wai Leung) live in have white walls, fluorescent lighting, and confined spaces. The colors wash out the actors when they enter the building. The color platte during these scenes, reflects the lives of these two characters. Mrs. Chan and Mr. Chow</w:t>
      </w:r>
      <w:r>
        <w:rPr>
          <w:rFonts w:ascii="Palatino" w:hAnsi="Palatino" w:hint="default"/>
          <w:b w:val="1"/>
          <w:bCs w:val="1"/>
          <w:sz w:val="24"/>
          <w:szCs w:val="24"/>
          <w:u w:color="000000"/>
          <w:rtl w:val="0"/>
        </w:rPr>
        <w:t> </w:t>
      </w:r>
      <w:r>
        <w:rPr>
          <w:rFonts w:ascii="Palatino" w:hAnsi="Palatino"/>
          <w:b w:val="1"/>
          <w:bCs w:val="1"/>
          <w:sz w:val="24"/>
          <w:szCs w:val="24"/>
          <w:u w:color="000000"/>
          <w:rtl w:val="0"/>
          <w:lang w:val="en-US"/>
        </w:rPr>
        <w:t>do not break from their daily routines. They go to work, eat, do more work, eat again and go home where their spouses are out of town on business. As the film continues and the two become more acquainted, flowers enter the film. In one scene, Mrs. Chan is seen wearing a green, flower embroidered dress. The audience finally notices a change in her outfits from before when she was only wearing deep colors with stripes, causing her to blend into her environment. As Mrs. Chan and Mr. Chow slowly become more involved in each others lives, the color palette changes to lighter, sensual shades. In a scene where the two go to dinner, Mrs. Chan is wearing flowers again, but her dress is blue. The soft shade of blue symbolizes her trusting Mr. Chow more, and how she is slowly letting her guard down.</w:t>
      </w:r>
      <w:r>
        <w:rPr>
          <w:rFonts w:ascii="Palatino" w:hAnsi="Palatino" w:hint="default"/>
          <w:b w:val="1"/>
          <w:bCs w:val="1"/>
          <w:sz w:val="24"/>
          <w:szCs w:val="24"/>
          <w:u w:color="000000"/>
          <w:rtl w:val="0"/>
        </w:rPr>
        <w:t> </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b w:val="1"/>
          <w:bCs w:val="1"/>
          <w:sz w:val="24"/>
          <w:szCs w:val="24"/>
          <w:u w:color="000000"/>
          <w:rtl w:val="0"/>
          <w:lang w:val="en-US"/>
        </w:rPr>
        <w:t>In one of the last scenes, she is wearing a red, lace dress. It is seductive, lustful, and romantic, hinting at her desire to be intimate with Mr. Chow. In another scene when Mrs. Chan is hiding in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bedroom, she is wearing his wife</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slippers. Kar-Wai chooses to do this to show how slowly Mrs. Chan is becoming comfortable with Mr. Chow and that it seems she wants to replace or become his wife. The actress who played Mrs. Chan, said her clothing felt restricting, due to the fact she was not used to wearing clothing from that time period. Kar-Wai had help from modern expressionism when picking out clothing, while incorporating a lot of silk into Mrs. Chan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outfits.</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Mistiming is, for Wong, also at the heart of history</w:t>
      </w:r>
      <w:r>
        <w:rPr>
          <w:rFonts w:ascii="Palatino" w:hAnsi="Palatino" w:hint="default"/>
          <w:b w:val="1"/>
          <w:bCs w:val="1"/>
          <w:sz w:val="24"/>
          <w:szCs w:val="24"/>
          <w:u w:color="000000"/>
          <w:rtl w:val="0"/>
        </w:rPr>
        <w:t xml:space="preserve">” </w:t>
      </w:r>
      <w:r>
        <w:rPr>
          <w:rFonts w:ascii="Palatino" w:hAnsi="Palatino"/>
          <w:b w:val="1"/>
          <w:bCs w:val="1"/>
          <w:sz w:val="24"/>
          <w:szCs w:val="24"/>
          <w:u w:color="000000"/>
          <w:rtl w:val="0"/>
          <w:lang w:val="en-US"/>
        </w:rPr>
        <w:t>(Marcantonio). In one scene Mr. Chow and Mrs. Chan are talking about marriage. Not only about the marriage they are currently in, but hinting that they would like to be married to each other. The camera is placed behind bars, shooting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face, but Mrs. Chan</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s back. It shows that these two are trapped by their marriages and even though their spouses are having an affair, they cannot seem to do it themselves. They are trapped by the lust they have for each other. Mr. Chow then goes into his workplace and lights a cigarette. Smoke comes  off of the cigarette starting off in a big clump. It slowly starts to spread out and dissipates in the air going its separate way then disappears just like Mrs. Chan and Mr. Chow</w:t>
      </w:r>
      <w:r>
        <w:rPr>
          <w:rFonts w:ascii="Palatino" w:hAnsi="Palatino" w:hint="default"/>
          <w:b w:val="1"/>
          <w:bCs w:val="1"/>
          <w:sz w:val="24"/>
          <w:szCs w:val="24"/>
          <w:u w:color="000000"/>
          <w:rtl w:val="0"/>
        </w:rPr>
        <w:t>’</w:t>
      </w:r>
      <w:r>
        <w:rPr>
          <w:rFonts w:ascii="Palatino" w:hAnsi="Palatino"/>
          <w:b w:val="1"/>
          <w:bCs w:val="1"/>
          <w:sz w:val="24"/>
          <w:szCs w:val="24"/>
          <w:u w:color="000000"/>
          <w:rtl w:val="0"/>
          <w:lang w:val="en-US"/>
        </w:rPr>
        <w:t xml:space="preserve">s whirlwind romance. Finally after some time has passed and the two can no longer be apart from each other, Mrs. Chan decides to meet Mr. Chow at his hotel. The camera is out of control/shaking. It goes back and forth between the hotel, Mrs. Chan and the world in between. This represents the state of her mind and her heart. They are pulling her in two different directions, making it hard for her to decide which one to listen to. As she suddenly pauses, the camera does as well. By doing this, Mrs. Chan, the camera and the audience are able to take a deep breath, and rationalize what Mrs. Chan wants to do. </w:t>
      </w:r>
    </w:p>
    <w:p>
      <w:pPr>
        <w:pStyle w:val="Default"/>
        <w:bidi w:val="0"/>
        <w:spacing w:line="480" w:lineRule="auto"/>
        <w:ind w:left="0" w:right="0" w:firstLine="0"/>
        <w:jc w:val="left"/>
        <w:rPr>
          <w:rFonts w:ascii="Times New Roman" w:cs="Times New Roman" w:hAnsi="Times New Roman" w:eastAsia="Times New Roman"/>
          <w:b w:val="1"/>
          <w:bCs w:val="1"/>
          <w:sz w:val="24"/>
          <w:szCs w:val="24"/>
          <w:u w:color="000000"/>
          <w:rtl w:val="0"/>
        </w:rPr>
      </w:pPr>
      <w:r>
        <w:rPr>
          <w:rFonts w:ascii="Times New Roman" w:cs="Times New Roman" w:hAnsi="Times New Roman" w:eastAsia="Times New Roman"/>
          <w:b w:val="1"/>
          <w:bCs w:val="1"/>
          <w:sz w:val="24"/>
          <w:szCs w:val="24"/>
          <w:u w:color="000000"/>
          <w:rtl w:val="0"/>
        </w:rPr>
        <w:tab/>
      </w: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p>
    <w:p>
      <w:pPr>
        <w:pStyle w:val="Default"/>
        <w:bidi w:val="0"/>
        <w:spacing w:line="480" w:lineRule="auto"/>
        <w:ind w:left="0" w:right="0" w:firstLine="0"/>
        <w:jc w:val="center"/>
        <w:rPr>
          <w:rFonts w:ascii="Times New Roman" w:cs="Times New Roman" w:hAnsi="Times New Roman" w:eastAsia="Times New Roman"/>
          <w:b w:val="1"/>
          <w:bCs w:val="1"/>
          <w:sz w:val="24"/>
          <w:szCs w:val="24"/>
          <w:u w:color="000000"/>
          <w:rtl w:val="0"/>
        </w:rPr>
      </w:pPr>
      <w:r>
        <w:rPr>
          <w:rFonts w:ascii="Palatino" w:hAnsi="Palatino"/>
          <w:b w:val="1"/>
          <w:bCs w:val="1"/>
          <w:sz w:val="24"/>
          <w:szCs w:val="24"/>
          <w:u w:color="000000"/>
          <w:rtl w:val="0"/>
          <w:lang w:val="en-US"/>
        </w:rPr>
        <w:t>Works Cited</w:t>
      </w:r>
    </w:p>
    <w:p>
      <w:pPr>
        <w:pStyle w:val="Default"/>
        <w:bidi w:val="0"/>
        <w:spacing w:line="480" w:lineRule="auto"/>
        <w:ind w:left="0" w:right="0" w:firstLine="0"/>
        <w:jc w:val="left"/>
        <w:rPr>
          <w:rFonts w:ascii="Times New Roman" w:cs="Times New Roman" w:hAnsi="Times New Roman" w:eastAsia="Times New Roman"/>
          <w:b w:val="1"/>
          <w:bCs w:val="1"/>
          <w:i w:val="1"/>
          <w:iCs w:val="1"/>
          <w:sz w:val="24"/>
          <w:szCs w:val="24"/>
          <w:rtl w:val="0"/>
        </w:rPr>
      </w:pPr>
      <w:r>
        <w:rPr>
          <w:rFonts w:ascii="Palatino" w:hAnsi="Palatino" w:hint="default"/>
          <w:b w:val="1"/>
          <w:bCs w:val="1"/>
          <w:i w:val="0"/>
          <w:iCs w:val="0"/>
          <w:sz w:val="24"/>
          <w:szCs w:val="24"/>
          <w:rtl w:val="0"/>
        </w:rPr>
        <w:t>“</w:t>
      </w:r>
      <w:r>
        <w:rPr>
          <w:rFonts w:ascii="Palatino" w:hAnsi="Palatino"/>
          <w:b w:val="1"/>
          <w:bCs w:val="1"/>
          <w:i w:val="0"/>
          <w:iCs w:val="0"/>
          <w:sz w:val="24"/>
          <w:szCs w:val="24"/>
          <w:rtl w:val="0"/>
        </w:rPr>
        <w:t xml:space="preserve">Cole, Nat King." </w:t>
      </w:r>
      <w:r>
        <w:rPr>
          <w:rFonts w:ascii="Palatino" w:hAnsi="Palatino"/>
          <w:b w:val="1"/>
          <w:bCs w:val="1"/>
          <w:i w:val="1"/>
          <w:iCs w:val="1"/>
          <w:sz w:val="24"/>
          <w:szCs w:val="24"/>
          <w:rtl w:val="0"/>
          <w:lang w:val="en-US"/>
        </w:rPr>
        <w:t xml:space="preserve">Nat King Cole - Quizas, Quizas, Quizas (perhaps, Perhaps, Perhaps) </w:t>
      </w:r>
      <w:r>
        <w:rPr>
          <w:rFonts w:ascii="Times New Roman" w:cs="Times New Roman" w:hAnsi="Times New Roman" w:eastAsia="Times New Roman"/>
          <w:b w:val="1"/>
          <w:bCs w:val="1"/>
          <w:i w:val="1"/>
          <w:iCs w:val="1"/>
          <w:sz w:val="24"/>
          <w:szCs w:val="24"/>
          <w:rtl w:val="0"/>
        </w:rPr>
        <w:tab/>
      </w:r>
      <w:r>
        <w:rPr>
          <w:rFonts w:ascii="Palatino" w:hAnsi="Palatino"/>
          <w:b w:val="1"/>
          <w:bCs w:val="1"/>
          <w:i w:val="1"/>
          <w:iCs w:val="1"/>
          <w:sz w:val="24"/>
          <w:szCs w:val="24"/>
          <w:rtl w:val="0"/>
        </w:rPr>
        <w:t>Lyrics | MetroLyrics</w:t>
      </w:r>
      <w:r>
        <w:rPr>
          <w:rFonts w:ascii="Palatino" w:hAnsi="Palatino"/>
          <w:b w:val="1"/>
          <w:bCs w:val="1"/>
          <w:i w:val="0"/>
          <w:iCs w:val="0"/>
          <w:sz w:val="24"/>
          <w:szCs w:val="24"/>
          <w:rtl w:val="0"/>
        </w:rPr>
        <w:t>. N.p., n.d. Web. 13 Apr. 2017.</w:t>
      </w:r>
    </w:p>
    <w:p>
      <w:pPr>
        <w:pStyle w:val="Default"/>
        <w:bidi w:val="0"/>
        <w:spacing w:line="480" w:lineRule="auto"/>
        <w:ind w:left="0" w:right="0" w:firstLine="0"/>
        <w:jc w:val="left"/>
        <w:rPr>
          <w:rFonts w:ascii="Times New Roman" w:cs="Times New Roman" w:hAnsi="Times New Roman" w:eastAsia="Times New Roman"/>
          <w:b w:val="1"/>
          <w:bCs w:val="1"/>
          <w:sz w:val="24"/>
          <w:szCs w:val="24"/>
          <w:rtl w:val="0"/>
        </w:rPr>
      </w:pPr>
      <w:r>
        <w:rPr>
          <w:rFonts w:ascii="Palatino" w:hAnsi="Palatino"/>
          <w:b w:val="1"/>
          <w:bCs w:val="1"/>
          <w:sz w:val="24"/>
          <w:szCs w:val="24"/>
          <w:rtl w:val="0"/>
          <w:lang w:val="en-US"/>
        </w:rPr>
        <w:t xml:space="preserve"> Grierson, Tim, and Mike Goodridge. "Cinematography POSTS The Film </w:t>
      </w:r>
      <w:r>
        <w:rPr>
          <w:rFonts w:ascii="Times New Roman" w:cs="Times New Roman" w:hAnsi="Times New Roman" w:eastAsia="Times New Roman"/>
          <w:b w:val="1"/>
          <w:bCs w:val="1"/>
          <w:sz w:val="24"/>
          <w:szCs w:val="24"/>
          <w:rtl w:val="0"/>
        </w:rPr>
        <w:tab/>
        <w:tab/>
        <w:tab/>
      </w:r>
      <w:r>
        <w:rPr>
          <w:rFonts w:ascii="Palatino" w:hAnsi="Palatino"/>
          <w:b w:val="1"/>
          <w:bCs w:val="1"/>
          <w:sz w:val="24"/>
          <w:szCs w:val="24"/>
          <w:rtl w:val="0"/>
        </w:rPr>
        <w:t>Business."</w:t>
      </w:r>
      <w:r>
        <w:rPr>
          <w:rFonts w:ascii="Palatino" w:hAnsi="Palatino"/>
          <w:b w:val="1"/>
          <w:bCs w:val="1"/>
          <w:i w:val="1"/>
          <w:iCs w:val="1"/>
          <w:sz w:val="24"/>
          <w:szCs w:val="24"/>
          <w:rtl w:val="0"/>
          <w:lang w:val="da-DK"/>
        </w:rPr>
        <w:t xml:space="preserve">Mastering Film </w:t>
      </w:r>
      <w:r>
        <w:rPr>
          <w:rFonts w:ascii="Palatino" w:hAnsi="Palatino" w:hint="default"/>
          <w:b w:val="1"/>
          <w:bCs w:val="1"/>
          <w:i w:val="1"/>
          <w:iCs w:val="1"/>
          <w:sz w:val="24"/>
          <w:szCs w:val="24"/>
          <w:rtl w:val="0"/>
          <w:lang w:val="it-IT"/>
        </w:rPr>
        <w:t xml:space="preserve">» </w:t>
      </w:r>
      <w:r>
        <w:rPr>
          <w:rFonts w:ascii="Palatino" w:hAnsi="Palatino"/>
          <w:b w:val="1"/>
          <w:bCs w:val="1"/>
          <w:i w:val="1"/>
          <w:iCs w:val="1"/>
          <w:sz w:val="24"/>
          <w:szCs w:val="24"/>
          <w:rtl w:val="0"/>
          <w:lang w:val="en-US"/>
        </w:rPr>
        <w:t>Interview with Cinematographer Christopher Doyle</w:t>
      </w:r>
      <w:r>
        <w:rPr>
          <w:rFonts w:ascii="Palatino" w:hAnsi="Palatino"/>
          <w:b w:val="1"/>
          <w:bCs w:val="1"/>
          <w:sz w:val="24"/>
          <w:szCs w:val="24"/>
          <w:rtl w:val="0"/>
        </w:rPr>
        <w:t xml:space="preserve">. </w:t>
      </w:r>
      <w:r>
        <w:rPr>
          <w:rFonts w:ascii="Times New Roman" w:cs="Times New Roman" w:hAnsi="Times New Roman" w:eastAsia="Times New Roman"/>
          <w:b w:val="1"/>
          <w:bCs w:val="1"/>
          <w:sz w:val="24"/>
          <w:szCs w:val="24"/>
          <w:rtl w:val="0"/>
        </w:rPr>
        <w:tab/>
      </w:r>
      <w:r>
        <w:rPr>
          <w:rFonts w:ascii="Palatino" w:hAnsi="Palatino"/>
          <w:b w:val="1"/>
          <w:bCs w:val="1"/>
          <w:sz w:val="24"/>
          <w:szCs w:val="24"/>
          <w:rtl w:val="0"/>
        </w:rPr>
        <w:t>N.p., 2011. Web. 10 Apr. 2017.</w:t>
      </w:r>
    </w:p>
    <w:p>
      <w:pPr>
        <w:pStyle w:val="Default"/>
        <w:bidi w:val="0"/>
        <w:spacing w:line="480" w:lineRule="auto"/>
        <w:ind w:left="0" w:right="0" w:firstLine="0"/>
        <w:jc w:val="left"/>
        <w:rPr>
          <w:rFonts w:ascii="Times New Roman" w:cs="Times New Roman" w:hAnsi="Times New Roman" w:eastAsia="Times New Roman"/>
          <w:b w:val="1"/>
          <w:bCs w:val="1"/>
          <w:sz w:val="24"/>
          <w:szCs w:val="24"/>
          <w:rtl w:val="0"/>
        </w:rPr>
      </w:pPr>
      <w:r>
        <w:rPr>
          <w:rFonts w:ascii="Palatino" w:hAnsi="Palatino"/>
          <w:b w:val="1"/>
          <w:bCs w:val="1"/>
          <w:sz w:val="24"/>
          <w:szCs w:val="24"/>
          <w:rtl w:val="0"/>
          <w:lang w:val="en-US"/>
        </w:rPr>
        <w:t xml:space="preserve"> Jones, Kent. "Of Love and the City." </w:t>
      </w:r>
      <w:r>
        <w:rPr>
          <w:rFonts w:ascii="Palatino" w:hAnsi="Palatino"/>
          <w:b w:val="1"/>
          <w:bCs w:val="1"/>
          <w:i w:val="1"/>
          <w:iCs w:val="1"/>
          <w:sz w:val="24"/>
          <w:szCs w:val="24"/>
          <w:rtl w:val="0"/>
          <w:lang w:val="en-US"/>
        </w:rPr>
        <w:t>Film Comment</w:t>
      </w:r>
      <w:r>
        <w:rPr>
          <w:rFonts w:ascii="Palatino" w:hAnsi="Palatino"/>
          <w:b w:val="1"/>
          <w:bCs w:val="1"/>
          <w:sz w:val="24"/>
          <w:szCs w:val="24"/>
          <w:rtl w:val="0"/>
          <w:lang w:val="pt-PT"/>
        </w:rPr>
        <w:t xml:space="preserve">. N.p., Jan.-Feb. 2001. Web. 10 Apr. </w:t>
      </w:r>
      <w:r>
        <w:rPr>
          <w:rFonts w:ascii="Times New Roman" w:cs="Times New Roman" w:hAnsi="Times New Roman" w:eastAsia="Times New Roman"/>
          <w:b w:val="1"/>
          <w:bCs w:val="1"/>
          <w:sz w:val="24"/>
          <w:szCs w:val="24"/>
          <w:rtl w:val="0"/>
        </w:rPr>
        <w:tab/>
      </w:r>
      <w:r>
        <w:rPr>
          <w:rFonts w:ascii="Palatino" w:hAnsi="Palatino"/>
          <w:b w:val="1"/>
          <w:bCs w:val="1"/>
          <w:sz w:val="24"/>
          <w:szCs w:val="24"/>
          <w:rtl w:val="0"/>
        </w:rPr>
        <w:t>2017.</w:t>
      </w:r>
    </w:p>
    <w:p>
      <w:pPr>
        <w:pStyle w:val="Default"/>
        <w:bidi w:val="0"/>
        <w:spacing w:line="480" w:lineRule="auto"/>
        <w:ind w:left="0" w:right="0" w:firstLine="0"/>
        <w:jc w:val="left"/>
        <w:rPr>
          <w:rFonts w:ascii="Times New Roman" w:cs="Times New Roman" w:hAnsi="Times New Roman" w:eastAsia="Times New Roman"/>
          <w:b w:val="1"/>
          <w:bCs w:val="1"/>
          <w:sz w:val="24"/>
          <w:szCs w:val="24"/>
          <w:rtl w:val="0"/>
        </w:rPr>
      </w:pPr>
      <w:r>
        <w:rPr>
          <w:rFonts w:ascii="Palatino" w:hAnsi="Palatino"/>
          <w:b w:val="1"/>
          <w:bCs w:val="1"/>
          <w:sz w:val="24"/>
          <w:szCs w:val="24"/>
          <w:rtl w:val="0"/>
          <w:lang w:val="en-US"/>
        </w:rPr>
        <w:t xml:space="preserve"> Kaufman, Anthony. "Decade: Wong Kar-wai on </w:t>
      </w:r>
      <w:r>
        <w:rPr>
          <w:rFonts w:ascii="Palatino" w:hAnsi="Palatino" w:hint="default"/>
          <w:b w:val="1"/>
          <w:bCs w:val="1"/>
          <w:sz w:val="24"/>
          <w:szCs w:val="24"/>
          <w:rtl w:val="0"/>
        </w:rPr>
        <w:t>“</w:t>
      </w:r>
      <w:r>
        <w:rPr>
          <w:rFonts w:ascii="Palatino" w:hAnsi="Palatino"/>
          <w:b w:val="1"/>
          <w:bCs w:val="1"/>
          <w:sz w:val="24"/>
          <w:szCs w:val="24"/>
          <w:rtl w:val="0"/>
          <w:lang w:val="en-US"/>
        </w:rPr>
        <w:t>In The Mood For Love</w:t>
      </w:r>
      <w:r>
        <w:rPr>
          <w:rFonts w:ascii="Palatino" w:hAnsi="Palatino" w:hint="default"/>
          <w:b w:val="1"/>
          <w:bCs w:val="1"/>
          <w:sz w:val="24"/>
          <w:szCs w:val="24"/>
          <w:rtl w:val="0"/>
        </w:rPr>
        <w:t>”</w:t>
      </w:r>
      <w:r>
        <w:rPr>
          <w:rFonts w:ascii="Palatino" w:hAnsi="Palatino"/>
          <w:b w:val="1"/>
          <w:bCs w:val="1"/>
          <w:sz w:val="24"/>
          <w:szCs w:val="24"/>
          <w:rtl w:val="0"/>
        </w:rPr>
        <w:t xml:space="preserve">." </w:t>
      </w:r>
      <w:r>
        <w:rPr>
          <w:rFonts w:ascii="Times New Roman" w:cs="Times New Roman" w:hAnsi="Times New Roman" w:eastAsia="Times New Roman"/>
          <w:b w:val="1"/>
          <w:bCs w:val="1"/>
          <w:sz w:val="24"/>
          <w:szCs w:val="24"/>
          <w:rtl w:val="0"/>
        </w:rPr>
        <w:tab/>
        <w:tab/>
        <w:tab/>
      </w:r>
      <w:r>
        <w:rPr>
          <w:rFonts w:ascii="Palatino" w:hAnsi="Palatino"/>
          <w:b w:val="1"/>
          <w:bCs w:val="1"/>
          <w:sz w:val="24"/>
          <w:szCs w:val="24"/>
          <w:rtl w:val="0"/>
        </w:rPr>
        <w:t>IndieWire. N.p., 06 Dec. 2009. Web. 10 Apr. 2017.</w:t>
      </w:r>
    </w:p>
    <w:p>
      <w:pPr>
        <w:pStyle w:val="Default"/>
        <w:bidi w:val="0"/>
        <w:spacing w:line="480" w:lineRule="auto"/>
        <w:ind w:left="0" w:right="0" w:firstLine="0"/>
        <w:jc w:val="left"/>
        <w:rPr>
          <w:rFonts w:ascii="Times New Roman" w:cs="Times New Roman" w:hAnsi="Times New Roman" w:eastAsia="Times New Roman"/>
          <w:b w:val="1"/>
          <w:bCs w:val="1"/>
          <w:sz w:val="24"/>
          <w:szCs w:val="24"/>
          <w:rtl w:val="0"/>
        </w:rPr>
      </w:pPr>
      <w:r>
        <w:rPr>
          <w:rFonts w:ascii="Palatino" w:hAnsi="Palatino"/>
          <w:b w:val="1"/>
          <w:bCs w:val="1"/>
          <w:sz w:val="24"/>
          <w:szCs w:val="24"/>
          <w:rtl w:val="0"/>
          <w:lang w:val="en-US"/>
        </w:rPr>
        <w:t xml:space="preserve">Marcantonio, Carla. "In the Mood for Love." Senses of Cinema. N.p., 04 June 2014. </w:t>
      </w:r>
      <w:r>
        <w:rPr>
          <w:rFonts w:ascii="Times New Roman" w:cs="Times New Roman" w:hAnsi="Times New Roman" w:eastAsia="Times New Roman"/>
          <w:b w:val="1"/>
          <w:bCs w:val="1"/>
          <w:sz w:val="24"/>
          <w:szCs w:val="24"/>
          <w:rtl w:val="0"/>
        </w:rPr>
        <w:tab/>
        <w:tab/>
      </w:r>
      <w:r>
        <w:rPr>
          <w:rFonts w:ascii="Palatino" w:hAnsi="Palatino"/>
          <w:b w:val="1"/>
          <w:bCs w:val="1"/>
          <w:sz w:val="24"/>
          <w:szCs w:val="24"/>
          <w:rtl w:val="0"/>
        </w:rPr>
        <w:t>Web. 10 Apr. 2017.</w:t>
      </w:r>
    </w:p>
    <w:p>
      <w:pPr>
        <w:pStyle w:val="Default"/>
        <w:bidi w:val="0"/>
        <w:spacing w:line="480" w:lineRule="auto"/>
        <w:ind w:left="0" w:right="0" w:firstLine="0"/>
        <w:jc w:val="left"/>
        <w:rPr>
          <w:rtl w:val="0"/>
        </w:rPr>
      </w:pPr>
      <w:r>
        <w:rPr>
          <w:rFonts w:ascii="Palatino" w:hAnsi="Palatino"/>
          <w:b w:val="1"/>
          <w:bCs w:val="1"/>
          <w:sz w:val="24"/>
          <w:szCs w:val="24"/>
          <w:u w:color="000000"/>
          <w:rtl w:val="0"/>
          <w:lang w:val="en-US"/>
        </w:rPr>
        <w:t xml:space="preserve">Scovell, Adam. "Musical Parallels of In The Mood For Love (Wong Kar-Wai)." </w:t>
      </w:r>
      <w:r>
        <w:rPr>
          <w:rFonts w:ascii="Times New Roman" w:cs="Times New Roman" w:hAnsi="Times New Roman" w:eastAsia="Times New Roman"/>
          <w:b w:val="1"/>
          <w:bCs w:val="1"/>
          <w:sz w:val="24"/>
          <w:szCs w:val="24"/>
          <w:u w:color="000000"/>
          <w:rtl w:val="0"/>
        </w:rPr>
        <w:tab/>
        <w:tab/>
        <w:tab/>
      </w:r>
      <w:r>
        <w:rPr>
          <w:rFonts w:ascii="Palatino" w:hAnsi="Palatino"/>
          <w:b w:val="1"/>
          <w:bCs w:val="1"/>
          <w:i w:val="1"/>
          <w:iCs w:val="1"/>
          <w:sz w:val="24"/>
          <w:szCs w:val="24"/>
          <w:u w:color="000000"/>
          <w:rtl w:val="0"/>
          <w:lang w:val="it-IT"/>
        </w:rPr>
        <w:t>Celluloid Wicker Man</w:t>
      </w:r>
      <w:r>
        <w:rPr>
          <w:rFonts w:ascii="Palatino" w:hAnsi="Palatino"/>
          <w:b w:val="1"/>
          <w:bCs w:val="1"/>
          <w:sz w:val="24"/>
          <w:szCs w:val="24"/>
          <w:u w:color="000000"/>
          <w:rtl w:val="0"/>
        </w:rPr>
        <w:t>. N.p., 12 Oct. 2015. Web. 13 Apr. 2017.</w:t>
      </w:r>
      <w:r>
        <w:rPr>
          <w:rFonts w:ascii="Times New Roman" w:cs="Times New Roman" w:hAnsi="Times New Roman" w:eastAsia="Times New Roman"/>
          <w:b w:val="1"/>
          <w:bCs w:val="1"/>
          <w:sz w:val="24"/>
          <w:szCs w:val="24"/>
          <w:u w:color="000000"/>
          <w:rtl w:val="0"/>
        </w:rPr>
        <w:tab/>
      </w:r>
      <w:r>
        <w:rPr>
          <w:rFonts w:ascii="Times New Roman" w:cs="Times New Roman" w:hAnsi="Times New Roman" w:eastAsia="Times New Roman"/>
          <w:b w:val="0"/>
          <w:bCs w:val="0"/>
          <w:sz w:val="22"/>
          <w:szCs w:val="22"/>
          <w:u w:color="000000"/>
          <w:rtl w:val="0"/>
        </w:rPr>
      </w:r>
    </w:p>
    <w:sectPr>
      <w:headerReference w:type="default" r:id="rId4"/>
      <w:footerReference w:type="default" r:id="rId5"/>
      <w:pgSz w:w="12240" w:h="15840" w:orient="portrait"/>
      <w:pgMar w:top="1440" w:right="1440" w:bottom="1440" w:left="1440" w:header="720" w:footer="864"/>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alatin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tab/>
    </w:r>
    <w:r>
      <w:rPr/>
      <w:fldChar w:fldCharType="begin" w:fldLock="0"/>
    </w:r>
    <w:r>
      <w:instrText xml:space="preserve"> PAGE </w:instrText>
    </w:r>
    <w:r>
      <w:rPr/>
      <w:fldChar w:fldCharType="separate" w:fldLock="0"/>
    </w:r>
    <w:r>
      <w:t>9</w:t>
    </w:r>
    <w:r>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